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26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8A500E" w:rsidRPr="008A500E" w:rsidTr="00853067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8A500E" w:rsidRPr="008A500E" w:rsidRDefault="008A500E" w:rsidP="008A500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Открытый Конкурс-фестиваль «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Аяулы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Астана»</w:t>
            </w:r>
          </w:p>
        </w:tc>
      </w:tr>
      <w:tr w:rsidR="008A500E" w:rsidRPr="008A500E" w:rsidTr="00853067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Международные участники конкурсный взнос не оплачивают.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проведения мероприятия: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декабря 2017 года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 проведения: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Астана, Новый дворец школьников.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проведения: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Момышулы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Стоимость билетов на концертные выступления: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тенге.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Данный конкурс пройдет в Астане, где участники конкурса увидят яркую и молодую Астану, знаменитую своей архитектурой: шатрами, небоскребами, футуристическими зданиями, исламскими и православными храмами. Все творческие коллективы и солисты получат именные номерные дипломы и грамоты. Каждый педагог и руководитель награждается благодарственными письмами.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участников конкурса, а также сопровождающих их лиц, организована программа с проживанием и питанием, а также специальная экскурсионная программа.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Новый Дворец школьников г. Астаны.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Построенный в 2012 году, он считается одним из лучших ДШ в мире благодаря красивейшему архитектурному стилю и расположению в центре столицы. В распоряжение участников Фестиваля предоставлен Многофункциональный концертный зал шириной 23,9 м, глубиной 23,5 м, и высотой 10 м.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Зал оснащен самым лучшим звуковым, световым оборудованием и трансформирующейся сценой, идеально подходящей для выступлений.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Конкурс организован ведущим в Казахстане Международным конкурсным оргкомитетом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Astana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Stars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поддержке: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Управления культуры г. Астаны.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www.art-dance.kz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Жюри конкурса:</w:t>
            </w:r>
          </w:p>
          <w:tbl>
            <w:tblPr>
              <w:tblW w:w="0" w:type="auto"/>
              <w:jc w:val="center"/>
              <w:tblCellSpacing w:w="37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94"/>
              <w:gridCol w:w="3131"/>
            </w:tblGrid>
            <w:tr w:rsidR="008A500E" w:rsidRPr="008A500E" w:rsidTr="00853067">
              <w:trPr>
                <w:tblCellSpacing w:w="37" w:type="dxa"/>
                <w:jc w:val="center"/>
              </w:trPr>
              <w:tc>
                <w:tcPr>
                  <w:tcW w:w="3019" w:type="dxa"/>
                  <w:hideMark/>
                </w:tcPr>
                <w:p w:rsidR="008A500E" w:rsidRPr="008A500E" w:rsidRDefault="008A500E" w:rsidP="008A5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00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D980AB" wp14:editId="7A2A1F1F">
                        <wp:extent cx="1905000" cy="2533650"/>
                        <wp:effectExtent l="0" t="0" r="0" b="0"/>
                        <wp:docPr id="1" name="Рисунок 1" descr="http://www.art-dance.kz/up/news/article/star/toktag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rt-dance.kz/up/news/article/star/toktag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500E" w:rsidRPr="008A500E" w:rsidRDefault="008A500E" w:rsidP="008A50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Айтжан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Токтаган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заслуженный работник культуры РК, профессор консерватории </w:t>
                  </w: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</w:t>
                  </w:r>
                  <w:proofErr w:type="gramStart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урмангазы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Исследователь музыки, член высшей аттестационной комиссии.</w:t>
                  </w:r>
                </w:p>
              </w:tc>
              <w:tc>
                <w:tcPr>
                  <w:tcW w:w="3020" w:type="dxa"/>
                  <w:hideMark/>
                </w:tcPr>
                <w:p w:rsidR="008A500E" w:rsidRPr="008A500E" w:rsidRDefault="008A500E" w:rsidP="008A5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00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F8E3F8" wp14:editId="334E76BD">
                        <wp:extent cx="1905000" cy="2533650"/>
                        <wp:effectExtent l="0" t="0" r="0" b="0"/>
                        <wp:docPr id="2" name="Рисунок 2" descr="http://www.art-dance.kz/up/news/article/star/kulbeko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rt-dance.kz/up/news/article/star/kulbeko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500E" w:rsidRPr="008A500E" w:rsidRDefault="008A500E" w:rsidP="008A50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Кульбекова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Айгуль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деятель культуры РК, доктор педагогических наук, профессор </w:t>
                  </w: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КазНУИ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член союза хореографов РК.</w:t>
                  </w:r>
                </w:p>
              </w:tc>
              <w:tc>
                <w:tcPr>
                  <w:tcW w:w="3020" w:type="dxa"/>
                  <w:hideMark/>
                </w:tcPr>
                <w:p w:rsidR="008A500E" w:rsidRPr="008A500E" w:rsidRDefault="008A500E" w:rsidP="008A5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00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2DFBBD" wp14:editId="531F5BA6">
                        <wp:extent cx="1905000" cy="2533650"/>
                        <wp:effectExtent l="0" t="0" r="0" b="0"/>
                        <wp:docPr id="3" name="Рисунок 3" descr="http://www.art-dance.kz/up/news/article/star/agzamo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rt-dance.kz/up/news/article/star/agzamo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500E" w:rsidRPr="008A500E" w:rsidRDefault="008A500E" w:rsidP="008A50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Агзамова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Диана - </w:t>
                  </w:r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отличник культуры РК, </w:t>
                  </w: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</w:t>
                  </w:r>
                  <w:proofErr w:type="gramStart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ЦК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колледжа </w:t>
                  </w:r>
                  <w:proofErr w:type="spellStart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КазНУИ</w:t>
                  </w:r>
                  <w:proofErr w:type="spellEnd"/>
                  <w:r w:rsidRPr="008A50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член союза хореографов РК.</w:t>
                  </w:r>
                </w:p>
              </w:tc>
            </w:tr>
          </w:tbl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Дополнительный список членов жюри будет утвержден за неделю до начала конкурса.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Лучшие участники конкурса получат рекомендации к поступлению в Казахский Национальный Университет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 РК.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Цели и задачи Конкурса-фестиваля: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создание благоприятной психологической атмосферы - атмосферы радости, комфорта, дружбы,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пропаганды здорового образа жизни;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укрепление разносторонних творческих, культурных и дружественных связей между детьми из разных городов;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повышение профессионального мастерства руководителей творческих коллективов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поддержка талантливой молодежи в реализации их творческого потенциала;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 участию в фестивале приглашаются творческие коллективы, малые формы, солисты.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1.Конкурс состоится по следующим номинациям: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 A Вокальное искусство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(солисты, малые формы, ансамбли, хоры):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эстрадный вокал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народный вокал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академический вокал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джазовый вокал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вокально-инструментальные ансамбли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Группа B Хореографическое искусство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(солисты, малые формы, ансамбли):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народные танцы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народная стилизация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классическая хореография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современный эстрадный танец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5.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street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dance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6. спортивный танец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7. бальная хореография и др.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 C Инструментальное искусство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(солисты, малые формы, ансамбли):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Фортепиано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Струнные и щипковые инструменты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Духовые инструменты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Ударные инструменты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Народные инструменты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6. Оркестры и ансамбли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Группа D Оригинальное искусство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(солисты, малые формы, ансамбли):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Жанр - театры мод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Жанр - театры танца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Жанр - Мюзикл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 участию в конкурсе допускаются профессиональные коллективы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выступления которых, оцениваются по отдельной системе.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Технические требования: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Каждый коллектив должен предоставить 1-2 конкурсные композиции продолжительностью 2-5 минут каждая;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Солисты и малые формы предоставляют по 1 номеру. Продолжительность до 5 минут.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3. Минусовые фонограммы должны быть записаны на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-носителе. Треки должны быть подписаны. При себе необходимо иметь дубликат фонограмм на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-карте. Иные носители не допускаются.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Возрастные категории участников: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возрастная категория (дошкольная) - до 7 лет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 возрастная категория (младшая) - до 10 лет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 возрастная категория (средняя) - 11 до 14 лет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 возрастная категория (старшая) - 15 до 18 лет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 возрастная категория (взрослая) - 19 до 30 лет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Критерии оценок (по всем жанрам)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степень владения инструментом,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чистота интонации и музыкальный строй,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сложность репертуара,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музыкальность,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артистичность,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красота тембра и сила голоса,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соответствие репертуара исполнительским возможностям и возрастной категории исполнителя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ладение сценическим пространством,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композиционное построение номера.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5.Общие требования: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Замена репертуара за 5 дней до начала проведения конкурса запрещена.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Участники имеют право участвовать в нескольких номинациях при предоставлении в Оргкомитет отдельной заявки на каждую номинацию.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В случае несоответствия конкурсных номеров заявленной номинации и при превышении установленного временного лимита члены Жюри вправе остановить выступление и снять баллы с участников.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В случае обстоятельств, независящих от Оргкомитета, возможна замена концертной площадки.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6. Не допускается небрежное отношение к предоставленному оборудованию. В случае порчи оборудования кем-либо из участников конкурса, материальная ответственность за возмещение ущерба возлагается на участника.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7. Не допускаются оскорбления в адрес Оргкомитета, членов жюри или участников конкурса, а так же ненормативная лексика и вызывающее поведение.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8. Не допускаются плюсовые фонограммы у вокалистов.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9. В случае, недобора участников на конкурс, возможна отмена мероприятия.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10. Организатор оставляет за собой право вносить изменения в настоящее положение.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нарушения условий конкурса оргкомитет оставляет за собой право дисквалифицировать участника без возмещения конкурсного взноса.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Для участия в Конкурсе-Фестивале необходимо выслать на электронный адрес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astana.stars@gmail.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com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заявку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фонограммой не позднее 1 декабря 2017 г.</w:t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Заявки без фонограмм не регистрируются.</w:t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Оплата производится до 5 декабря октября 2017 года.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Работа жюри: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Выступления конкурсантов оценивают профессионалы: выдающиеся деятели культуры и искусства РК, композиторы, профессора, представители шоу-бизнеса. Участники оцениваются в каждой номинации, в каждой возрастной категории. Жюри оценивает выступление путем закрытого голосования.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Жюри может разделить звание лауреата между несколькими участниками.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Решения жюри обжалованию не подлежат. Оргкомитет не несет ответственности за решение жюри и присуждение мест участникам.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Награждение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каждом номинации, в каждой возрастной группе присуждаются дипломы: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«Лауреат» 1-й, 2-й, 3-й премии;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«Дипломант»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«Лауреаты», «Дипломанты», награждаются дипломами, грамотами и памятными подарками.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Коллективы награждаются кубками.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Малые формы и солисты награждаются медалями.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Специальные дипломы: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«Диплом за лучшую балетмейстерскую работу»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«Диплом за артистизм»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«Диплом самому юному участнику»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Руководителям коллективов вручаются благодарственные письма от оргкомитета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Astana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Stars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Концертмейстеры конкурса награждаются дипломами за участие.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мероприятий: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Открытие фестиваля;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Выступления;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Гала-концерт;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Награждение участников;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Культурно-досуговая программа: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Монумент Астана-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Байтерек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Триумфальная арка,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Памятник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Қазак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Елi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ТРЦ "Хан-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Шатыр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Набережная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шим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Конкурсный взнос за одну номинацию: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4 000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 участника коллектива.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6 000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 участника малой формы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дуэты, трио, квартеты)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10 000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 солиста.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Участие во 2 номинации 50% от стоимости.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Воспитанники детских домов принимают бесплатное участие в конкурсе.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стоимость конкурсного взноса входит: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сцены, работа звукорежиссёра, сувенирная и печатная продукция, гонорар жюри, ведущего и др.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случае неявки участника на конкурс по причине, не зависящей от организаторов, организационный взнос не возвращается.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Авторские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материалы (печатная продукция, аудио, видео) фестиваля, организаторы считают своей собственностью, руководствуясь Законодательством об охране авторских прав, интеллектуальной собственности.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Положением фестиваля, его логотипом, символикой и другими материалами можно пользоваться только с согласия его организаторов.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Программа фестиваля:</w:t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1 день.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Заезд, размещение, регистрация участников, обзорная экскурсия.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день.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Завтрак, Открытие Конкурса-Фестиваля, Конкурсная программа, Гала-концерт, Награждение.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день.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Завтрак, дополнительные экскурсии (за отдельную оплату)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:Н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ациональный музей, Развлекательный центр "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Думан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- Океанариум,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Байтерек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Планетарий.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день.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Завтрак, Освобождение номеров до 12.00 дня, отъезд.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A50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Возможны изменения в программе.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 3*-4* отель - 25 000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тг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/ 5 000 руб.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стоимость входит: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Размещение в гостинице (4 дня/3 ночи) 2-3-4 местные номера;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Питание (завтраки);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Обзорная экскурсия по Астане (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Байтерек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Триумфальная арка, Памятник Казак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Ак Орда, Набережная р. Ишим);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Встречи-проводы (для групп от 10 чел.)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Трансферы по программе.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Руководителям группы от 15 чел. программа предоставляется бесплатно.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Обзорная экскурсия по Астане проводится без экскурсовода на экскурсионном транспорте, дополнительно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можноз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аказать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экскурсовода за отдельную оплату.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Дополнительные экскурсии: 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12 000 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(≈ 2 500 руб.) на чел.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стоимость входит: (билеты+ трансфер)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Байтерек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Развлекательный центр "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Думан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- Океанариум,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Национальный музей,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Планетарий/Экскурсия </w:t>
            </w:r>
            <w:proofErr w:type="gramStart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Астана Опера.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Руководителям группы от 15 чел. программа предоставляется бесплатно!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Победитель, занявший Гран-при примет участие в</w:t>
            </w: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VI Международном конкурсе-фестивале искусств «Музыка весны» 23 марта 2018 г. в Астане на бесплатной основе.</w:t>
            </w:r>
          </w:p>
          <w:p w:rsidR="008A500E" w:rsidRPr="008A500E" w:rsidRDefault="008A500E" w:rsidP="008A50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 уважением, Фестивальное движение "</w:t>
            </w:r>
            <w:proofErr w:type="spellStart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AstanaStars</w:t>
            </w:r>
            <w:proofErr w:type="spellEnd"/>
            <w:r w:rsidRPr="008A50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bookmarkStart w:id="0" w:name="_GoBack"/>
            <w:r w:rsidR="008D20D3">
              <w:fldChar w:fldCharType="begin"/>
            </w:r>
            <w:r w:rsidR="008D20D3">
              <w:instrText xml:space="preserve"> HYPERLINK "http://www.astana-stars.com/" \t "_blank" </w:instrText>
            </w:r>
            <w:r w:rsidR="008D20D3">
              <w:fldChar w:fldCharType="separate"/>
            </w:r>
            <w:r w:rsidRPr="008A500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www.astana-stars.com</w:t>
            </w:r>
            <w:r w:rsidR="008D20D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bookmarkEnd w:id="0"/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+7 701 941 10 09</w:t>
            </w:r>
            <w:r w:rsidRPr="008A5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+7 775 125 36 76</w:t>
            </w:r>
          </w:p>
        </w:tc>
      </w:tr>
    </w:tbl>
    <w:p w:rsidR="00866F16" w:rsidRDefault="00866F16"/>
    <w:sectPr w:rsidR="0086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E6"/>
    <w:rsid w:val="00853067"/>
    <w:rsid w:val="00866F16"/>
    <w:rsid w:val="008A500E"/>
    <w:rsid w:val="008D20D3"/>
    <w:rsid w:val="00E5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2017-11-27T11:12:00Z</cp:lastPrinted>
  <dcterms:created xsi:type="dcterms:W3CDTF">2017-11-27T11:12:00Z</dcterms:created>
  <dcterms:modified xsi:type="dcterms:W3CDTF">2017-11-30T05:20:00Z</dcterms:modified>
</cp:coreProperties>
</file>